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50" w:rsidRPr="00A4782D" w:rsidRDefault="00503A50" w:rsidP="00D85F6F">
      <w:pPr>
        <w:pStyle w:val="Heading1"/>
      </w:pPr>
      <w:r w:rsidRPr="008B2612">
        <w:t xml:space="preserve">Minutes </w:t>
      </w:r>
      <w:r w:rsidRPr="00A4782D">
        <w:t>of the Forty-</w:t>
      </w:r>
      <w:r w:rsidR="00567751">
        <w:t>Six</w:t>
      </w:r>
      <w:r>
        <w:t>th</w:t>
      </w:r>
      <w:r w:rsidRPr="00A4782D">
        <w:t xml:space="preserve"> Meeting of the Farm Animal Welfare Advisory Council</w:t>
      </w:r>
    </w:p>
    <w:p w:rsidR="00503A50" w:rsidRPr="00A4782D" w:rsidRDefault="00503A50" w:rsidP="00503A50">
      <w:pPr>
        <w:ind w:left="-360"/>
        <w:jc w:val="both"/>
        <w:rPr>
          <w:b/>
          <w:u w:val="single"/>
        </w:rPr>
      </w:pPr>
    </w:p>
    <w:p w:rsidR="00503A50" w:rsidRPr="00A4782D" w:rsidRDefault="00503A50" w:rsidP="00D85F6F">
      <w:r w:rsidRPr="00A4782D">
        <w:rPr>
          <w:b/>
          <w:lang w:val="en-GB"/>
        </w:rPr>
        <w:t>Location:</w:t>
      </w:r>
      <w:r w:rsidRPr="00A4782D">
        <w:tab/>
        <w:t xml:space="preserve">Heritage Hotel, </w:t>
      </w:r>
      <w:proofErr w:type="spellStart"/>
      <w:r w:rsidRPr="00A4782D">
        <w:t>Portlaoise</w:t>
      </w:r>
      <w:proofErr w:type="spellEnd"/>
    </w:p>
    <w:p w:rsidR="00503A50" w:rsidRPr="00A4782D" w:rsidRDefault="00503A50" w:rsidP="00D85F6F">
      <w:pPr>
        <w:rPr>
          <w:u w:val="single"/>
        </w:rPr>
      </w:pPr>
    </w:p>
    <w:p w:rsidR="00503A50" w:rsidRPr="00A4782D" w:rsidRDefault="00503A50" w:rsidP="00D85F6F">
      <w:pPr>
        <w:rPr>
          <w:b/>
        </w:rPr>
      </w:pPr>
      <w:r w:rsidRPr="00A4782D">
        <w:t>Date:</w:t>
      </w:r>
      <w:r w:rsidRPr="00A4782D">
        <w:tab/>
      </w:r>
      <w:r w:rsidRPr="00A4782D">
        <w:tab/>
      </w:r>
      <w:r w:rsidR="00567751">
        <w:t>2</w:t>
      </w:r>
      <w:r w:rsidR="00567751" w:rsidRPr="00567751">
        <w:rPr>
          <w:vertAlign w:val="superscript"/>
        </w:rPr>
        <w:t>nd</w:t>
      </w:r>
      <w:r w:rsidR="00567751">
        <w:t xml:space="preserve"> April 2012</w:t>
      </w:r>
    </w:p>
    <w:p w:rsidR="00503A50" w:rsidRPr="00A4782D" w:rsidRDefault="00503A50" w:rsidP="00D85F6F">
      <w:pPr>
        <w:rPr>
          <w:b/>
          <w:u w:val="single"/>
        </w:rPr>
      </w:pPr>
    </w:p>
    <w:p w:rsidR="00503A50" w:rsidRPr="00A4782D" w:rsidRDefault="00503A50" w:rsidP="00D85F6F">
      <w:pPr>
        <w:rPr>
          <w:b/>
        </w:rPr>
      </w:pPr>
      <w:r w:rsidRPr="00A4782D">
        <w:t>Present:</w:t>
      </w:r>
      <w:r w:rsidRPr="00A4782D">
        <w:tab/>
        <w:t xml:space="preserve">Chairperson Professor P </w:t>
      </w:r>
      <w:proofErr w:type="spellStart"/>
      <w:r w:rsidRPr="00A4782D">
        <w:t>Fottrell</w:t>
      </w:r>
      <w:proofErr w:type="spellEnd"/>
      <w:r w:rsidRPr="00A4782D">
        <w:t xml:space="preserve">, </w:t>
      </w:r>
      <w:r>
        <w:t xml:space="preserve">N </w:t>
      </w:r>
      <w:proofErr w:type="spellStart"/>
      <w:r>
        <w:t>O’Nuallain</w:t>
      </w:r>
      <w:proofErr w:type="spellEnd"/>
      <w:r>
        <w:t xml:space="preserve"> (DAFM</w:t>
      </w:r>
      <w:r w:rsidRPr="00A4782D">
        <w:t xml:space="preserve">), </w:t>
      </w:r>
      <w:r>
        <w:t>B Farrell (DAFM</w:t>
      </w:r>
      <w:r w:rsidRPr="00A4782D">
        <w:t xml:space="preserve">), B </w:t>
      </w:r>
      <w:proofErr w:type="spellStart"/>
      <w:r w:rsidRPr="00A4782D">
        <w:t>Earley</w:t>
      </w:r>
      <w:proofErr w:type="spellEnd"/>
      <w:r w:rsidRPr="00A4782D">
        <w:t xml:space="preserve"> (TEAGASC), N Griffin (ISPCA), S </w:t>
      </w:r>
      <w:proofErr w:type="spellStart"/>
      <w:r w:rsidRPr="00A4782D">
        <w:t>O’Laoide</w:t>
      </w:r>
      <w:proofErr w:type="spellEnd"/>
      <w:r w:rsidRPr="00A4782D">
        <w:t xml:space="preserve"> (Vet Ireland), A Hanlon (UCD), M A Bartlett (CIWF), R Doyle (ICOS), B Bent (WSPCA), C Connor (DARDNI), Kevin Kinsella (IFA),</w:t>
      </w:r>
      <w:r w:rsidRPr="00FA1898">
        <w:t xml:space="preserve"> </w:t>
      </w:r>
      <w:r w:rsidRPr="00A4782D">
        <w:t>M Doran (IFA),</w:t>
      </w:r>
    </w:p>
    <w:p w:rsidR="00503A50" w:rsidRPr="00A4782D" w:rsidRDefault="00503A50" w:rsidP="00D85F6F">
      <w:pPr>
        <w:rPr>
          <w:lang w:val="en-GB"/>
        </w:rPr>
      </w:pPr>
    </w:p>
    <w:p w:rsidR="00503A50" w:rsidRPr="00A4782D" w:rsidRDefault="00503A50" w:rsidP="00D85F6F">
      <w:pPr>
        <w:rPr>
          <w:b/>
        </w:rPr>
      </w:pPr>
      <w:r w:rsidRPr="00A4782D">
        <w:t>Apologies:</w:t>
      </w:r>
      <w:r w:rsidRPr="00A4782D">
        <w:tab/>
        <w:t>S Foley (CILDEHS</w:t>
      </w:r>
      <w:r>
        <w:t>),</w:t>
      </w:r>
      <w:r w:rsidRPr="00503A50">
        <w:t xml:space="preserve"> </w:t>
      </w:r>
      <w:r w:rsidRPr="00A4782D">
        <w:t>N Byers (ICMSA),</w:t>
      </w:r>
    </w:p>
    <w:p w:rsidR="00503A50" w:rsidRPr="00A4782D" w:rsidRDefault="00503A50" w:rsidP="00D85F6F">
      <w:pPr>
        <w:rPr>
          <w:b/>
        </w:rPr>
      </w:pPr>
      <w:r w:rsidRPr="00A4782D">
        <w:t>Secretary:</w:t>
      </w:r>
      <w:r w:rsidRPr="00A4782D">
        <w:tab/>
        <w:t xml:space="preserve">Alan P O’Brien </w:t>
      </w:r>
    </w:p>
    <w:p w:rsidR="00774020" w:rsidRDefault="00774020"/>
    <w:p w:rsidR="00240229" w:rsidRDefault="00503A50" w:rsidP="00D85F6F">
      <w:pPr>
        <w:pStyle w:val="Heading1"/>
      </w:pPr>
      <w:r>
        <w:t>Minutes of last Meeting</w:t>
      </w:r>
    </w:p>
    <w:p w:rsidR="00503A50" w:rsidRPr="00240229" w:rsidRDefault="00503A50" w:rsidP="00240229">
      <w:pPr>
        <w:rPr>
          <w:b/>
          <w:u w:val="single"/>
        </w:rPr>
      </w:pPr>
      <w:r w:rsidRPr="00A4782D">
        <w:t xml:space="preserve">Minutes of the meeting </w:t>
      </w:r>
      <w:r>
        <w:t>of 1</w:t>
      </w:r>
      <w:r w:rsidRPr="00240229">
        <w:rPr>
          <w:vertAlign w:val="superscript"/>
        </w:rPr>
        <w:t>st</w:t>
      </w:r>
      <w:r>
        <w:t xml:space="preserve"> December</w:t>
      </w:r>
      <w:r w:rsidRPr="00A4782D">
        <w:t xml:space="preserve"> 2011 were adopted with changes.</w:t>
      </w:r>
    </w:p>
    <w:p w:rsidR="00503A50" w:rsidRDefault="00503A50" w:rsidP="00503A50"/>
    <w:p w:rsidR="00503A50" w:rsidRDefault="00503A50" w:rsidP="00D85F6F">
      <w:pPr>
        <w:pStyle w:val="Heading1"/>
      </w:pPr>
      <w:r w:rsidRPr="00503A50">
        <w:t>Matters Arising</w:t>
      </w:r>
    </w:p>
    <w:p w:rsidR="00503A50" w:rsidRDefault="00FE7CBE" w:rsidP="00503A50">
      <w:pPr>
        <w:pStyle w:val="ListParagraph"/>
        <w:numPr>
          <w:ilvl w:val="0"/>
          <w:numId w:val="2"/>
        </w:numPr>
      </w:pPr>
      <w:r>
        <w:t>The IFA reminded C</w:t>
      </w:r>
      <w:r w:rsidR="00503A50">
        <w:t>ouncil of the importance of dealing with the issue of Acutely Injured Animals</w:t>
      </w:r>
      <w:r>
        <w:t xml:space="preserve"> on farms which is a significant issue for farmers particularly on account of the value of </w:t>
      </w:r>
      <w:r w:rsidR="00503A50">
        <w:t>cattle.</w:t>
      </w:r>
    </w:p>
    <w:p w:rsidR="00503A50" w:rsidRDefault="00503A50" w:rsidP="00503A50">
      <w:pPr>
        <w:pStyle w:val="ListParagraph"/>
        <w:numPr>
          <w:ilvl w:val="0"/>
          <w:numId w:val="2"/>
        </w:numPr>
      </w:pPr>
      <w:r>
        <w:t xml:space="preserve">CIWF asked for an update on the Fur Farming Review. DAFM said that the report is due to be </w:t>
      </w:r>
      <w:r w:rsidR="00FE7CBE">
        <w:t>completed shor</w:t>
      </w:r>
      <w:r>
        <w:t>tly.</w:t>
      </w:r>
    </w:p>
    <w:p w:rsidR="00503A50" w:rsidRDefault="00503A50" w:rsidP="00503A50"/>
    <w:p w:rsidR="00503A50" w:rsidRDefault="00503A50" w:rsidP="00D85F6F">
      <w:pPr>
        <w:pStyle w:val="Heading1"/>
      </w:pPr>
      <w:r>
        <w:t>Education</w:t>
      </w:r>
      <w:r w:rsidR="00FE7CBE">
        <w:t xml:space="preserve"> Working Group</w:t>
      </w:r>
    </w:p>
    <w:p w:rsidR="00503A50" w:rsidRDefault="00503A50" w:rsidP="00503A50">
      <w:pPr>
        <w:pStyle w:val="ListParagraph"/>
        <w:numPr>
          <w:ilvl w:val="0"/>
          <w:numId w:val="3"/>
        </w:numPr>
      </w:pPr>
      <w:r>
        <w:t xml:space="preserve">Sean </w:t>
      </w:r>
      <w:proofErr w:type="spellStart"/>
      <w:r>
        <w:t>O’Laoide</w:t>
      </w:r>
      <w:proofErr w:type="spellEnd"/>
      <w:r>
        <w:t xml:space="preserve"> </w:t>
      </w:r>
      <w:r w:rsidR="00C164C8">
        <w:t xml:space="preserve">provided an update on the progress </w:t>
      </w:r>
      <w:r w:rsidR="00FE7CBE">
        <w:t>on</w:t>
      </w:r>
      <w:r w:rsidR="00C164C8">
        <w:t xml:space="preserve"> the latest </w:t>
      </w:r>
      <w:r w:rsidR="00240229">
        <w:t xml:space="preserve">welfare booklet being drafted i.e. </w:t>
      </w:r>
      <w:r w:rsidR="00C164C8">
        <w:t>Code of Practice</w:t>
      </w:r>
      <w:r w:rsidR="00FE7CBE">
        <w:t xml:space="preserve"> on Equine Fairs, Marts and Markets</w:t>
      </w:r>
      <w:r w:rsidR="00C164C8">
        <w:t xml:space="preserve">. Both the Donkey Sanctuary and ICOS made presentations to the </w:t>
      </w:r>
      <w:r w:rsidR="00FE7CBE">
        <w:t>Group and t</w:t>
      </w:r>
      <w:r w:rsidR="00C164C8">
        <w:t xml:space="preserve">he </w:t>
      </w:r>
      <w:r w:rsidR="00240229">
        <w:t>booklet</w:t>
      </w:r>
      <w:r w:rsidR="00C164C8">
        <w:t xml:space="preserve"> should be finalised shortly.</w:t>
      </w:r>
    </w:p>
    <w:p w:rsidR="00C164C8" w:rsidRDefault="00C164C8" w:rsidP="00503A50">
      <w:pPr>
        <w:pStyle w:val="ListParagraph"/>
        <w:numPr>
          <w:ilvl w:val="0"/>
          <w:numId w:val="3"/>
        </w:numPr>
      </w:pPr>
      <w:r>
        <w:t xml:space="preserve">Contact with </w:t>
      </w:r>
      <w:proofErr w:type="spellStart"/>
      <w:r>
        <w:t>Agri</w:t>
      </w:r>
      <w:proofErr w:type="spellEnd"/>
      <w:r>
        <w:t>-Aware is ongoing. The Secretary will contact Dr Woods formal</w:t>
      </w:r>
      <w:r w:rsidR="00FE7CBE">
        <w:t>ly to progress matters</w:t>
      </w:r>
      <w:r>
        <w:t>.</w:t>
      </w:r>
    </w:p>
    <w:p w:rsidR="00C164C8" w:rsidRDefault="00C164C8" w:rsidP="00503A50">
      <w:pPr>
        <w:pStyle w:val="ListParagraph"/>
        <w:numPr>
          <w:ilvl w:val="0"/>
          <w:numId w:val="3"/>
        </w:numPr>
      </w:pPr>
      <w:r>
        <w:t xml:space="preserve">UCD mentioned that Norway has </w:t>
      </w:r>
      <w:r w:rsidR="00243B83">
        <w:t xml:space="preserve">published a booklet for schools and suggested that </w:t>
      </w:r>
      <w:r w:rsidR="00240229">
        <w:t xml:space="preserve">it may be worthwhile for </w:t>
      </w:r>
      <w:r>
        <w:t>Council</w:t>
      </w:r>
      <w:r w:rsidR="00240229">
        <w:t xml:space="preserve"> to </w:t>
      </w:r>
      <w:r>
        <w:t xml:space="preserve">examine </w:t>
      </w:r>
      <w:r w:rsidR="00243B83">
        <w:t>the booklet in order to elicit information which might be of value</w:t>
      </w:r>
      <w:r>
        <w:t>.</w:t>
      </w:r>
    </w:p>
    <w:p w:rsidR="00243B83" w:rsidRDefault="00243B83" w:rsidP="00243B83">
      <w:pPr>
        <w:pStyle w:val="ListParagraph"/>
        <w:ind w:left="360"/>
      </w:pPr>
    </w:p>
    <w:p w:rsidR="00C164C8" w:rsidRDefault="00C164C8" w:rsidP="00D85F6F">
      <w:pPr>
        <w:pStyle w:val="Heading1"/>
      </w:pPr>
      <w:r>
        <w:t>EWS</w:t>
      </w:r>
    </w:p>
    <w:p w:rsidR="00C164C8" w:rsidRDefault="00C164C8" w:rsidP="00C164C8">
      <w:pPr>
        <w:pStyle w:val="ListParagraph"/>
        <w:numPr>
          <w:ilvl w:val="0"/>
          <w:numId w:val="4"/>
        </w:numPr>
      </w:pPr>
      <w:r>
        <w:t xml:space="preserve">DAFM said that reports </w:t>
      </w:r>
      <w:r w:rsidR="00240229">
        <w:t xml:space="preserve">for recent weeks </w:t>
      </w:r>
      <w:r>
        <w:t xml:space="preserve">have been positive. </w:t>
      </w:r>
      <w:r w:rsidR="00243B83">
        <w:t>Reported welfare incidences</w:t>
      </w:r>
      <w:r>
        <w:t xml:space="preserve"> are down and co-operation has been </w:t>
      </w:r>
      <w:r w:rsidR="00243B83">
        <w:t>positive between all parties</w:t>
      </w:r>
      <w:r>
        <w:t xml:space="preserve">. DAFM are continuing to </w:t>
      </w:r>
      <w:proofErr w:type="gramStart"/>
      <w:r>
        <w:t>monitor</w:t>
      </w:r>
      <w:proofErr w:type="gramEnd"/>
      <w:r>
        <w:t xml:space="preserve"> </w:t>
      </w:r>
      <w:r w:rsidR="00240229">
        <w:t>‘a</w:t>
      </w:r>
      <w:r>
        <w:t>t-</w:t>
      </w:r>
      <w:r w:rsidR="00240229">
        <w:t>risk h</w:t>
      </w:r>
      <w:r>
        <w:t>erds</w:t>
      </w:r>
      <w:r w:rsidR="00240229">
        <w:t>’</w:t>
      </w:r>
      <w:r>
        <w:t xml:space="preserve"> and the </w:t>
      </w:r>
      <w:r w:rsidR="00243B83">
        <w:t xml:space="preserve">Department has introduced </w:t>
      </w:r>
      <w:r w:rsidR="00243B83" w:rsidRPr="00243B83">
        <w:rPr>
          <w:rStyle w:val="Emphasis"/>
          <w:i w:val="0"/>
        </w:rPr>
        <w:t>enhanc</w:t>
      </w:r>
      <w:r w:rsidR="00243B83">
        <w:rPr>
          <w:rStyle w:val="Emphasis"/>
          <w:i w:val="0"/>
        </w:rPr>
        <w:t>ed</w:t>
      </w:r>
      <w:r w:rsidR="00243B83" w:rsidRPr="00243B83">
        <w:rPr>
          <w:rStyle w:val="Emphasis"/>
          <w:i w:val="0"/>
        </w:rPr>
        <w:t xml:space="preserve"> procedures for reporting of suspected cases of animal cruelty/distress.   A dedicated e-mail address and helpline is now operating </w:t>
      </w:r>
      <w:r w:rsidR="00240229">
        <w:rPr>
          <w:rStyle w:val="Emphasis"/>
          <w:i w:val="0"/>
        </w:rPr>
        <w:t xml:space="preserve">in the Department </w:t>
      </w:r>
      <w:r w:rsidR="00243B83" w:rsidRPr="00243B83">
        <w:rPr>
          <w:rStyle w:val="Emphasis"/>
          <w:i w:val="0"/>
        </w:rPr>
        <w:t>for members of the public to report incidents of animal cruelty.</w:t>
      </w:r>
      <w:r w:rsidR="00243B83">
        <w:rPr>
          <w:rStyle w:val="Emphasis"/>
        </w:rPr>
        <w:t xml:space="preserve"> </w:t>
      </w:r>
      <w:r w:rsidR="00D131B4">
        <w:t xml:space="preserve">The ISPCA said that there had been positive feedback on the helpline. </w:t>
      </w:r>
    </w:p>
    <w:p w:rsidR="00D131B4" w:rsidRDefault="00D131B4" w:rsidP="00C164C8">
      <w:pPr>
        <w:pStyle w:val="ListParagraph"/>
        <w:numPr>
          <w:ilvl w:val="0"/>
          <w:numId w:val="4"/>
        </w:numPr>
      </w:pPr>
      <w:r>
        <w:t xml:space="preserve">UCD said that </w:t>
      </w:r>
      <w:r w:rsidR="00243B83">
        <w:t>it is undertaking welfare research and</w:t>
      </w:r>
      <w:r>
        <w:t xml:space="preserve"> ha</w:t>
      </w:r>
      <w:r w:rsidR="00243B83">
        <w:t>s</w:t>
      </w:r>
      <w:r>
        <w:t xml:space="preserve"> been working with a social scientist interviewing farmers, Veterinary Practitioners etc. </w:t>
      </w:r>
      <w:r w:rsidR="00243B83">
        <w:t xml:space="preserve">It is </w:t>
      </w:r>
      <w:r>
        <w:t>hope</w:t>
      </w:r>
      <w:r w:rsidR="00243B83">
        <w:t>d</w:t>
      </w:r>
      <w:r>
        <w:t xml:space="preserve"> to publish the results sh</w:t>
      </w:r>
      <w:r w:rsidR="00243B83">
        <w:t xml:space="preserve">ortly. The Chairman asked that UCD </w:t>
      </w:r>
      <w:r>
        <w:t>mak</w:t>
      </w:r>
      <w:r w:rsidR="00243B83">
        <w:t>e a presentation to the council when research is complete.</w:t>
      </w:r>
    </w:p>
    <w:p w:rsidR="00D131B4" w:rsidRDefault="00D131B4" w:rsidP="00D131B4">
      <w:pPr>
        <w:pStyle w:val="ListParagraph"/>
        <w:ind w:left="360"/>
      </w:pPr>
    </w:p>
    <w:p w:rsidR="00D131B4" w:rsidRDefault="00D131B4" w:rsidP="00D85F6F">
      <w:pPr>
        <w:pStyle w:val="Heading1"/>
      </w:pPr>
      <w:r>
        <w:t>Equine Welfare</w:t>
      </w:r>
    </w:p>
    <w:p w:rsidR="00D131B4" w:rsidRDefault="00D131B4" w:rsidP="00D131B4">
      <w:pPr>
        <w:pStyle w:val="ListParagraph"/>
        <w:numPr>
          <w:ilvl w:val="0"/>
          <w:numId w:val="5"/>
        </w:numPr>
      </w:pPr>
      <w:r>
        <w:t xml:space="preserve">DAFM gave an update on Equine Premises Registration. </w:t>
      </w:r>
      <w:r w:rsidR="00240229">
        <w:t>With effect f</w:t>
      </w:r>
      <w:r w:rsidR="001571F1" w:rsidRPr="001571F1">
        <w:t xml:space="preserve">rom May 2012 </w:t>
      </w:r>
      <w:r w:rsidR="001571F1">
        <w:t>–</w:t>
      </w:r>
      <w:r w:rsidR="001571F1" w:rsidRPr="001571F1">
        <w:t xml:space="preserve"> </w:t>
      </w:r>
      <w:r w:rsidR="001571F1">
        <w:t xml:space="preserve">there is a </w:t>
      </w:r>
      <w:r w:rsidR="001571F1" w:rsidRPr="001571F1">
        <w:t xml:space="preserve">requirement to register any premises in which a horse is kept either on full or </w:t>
      </w:r>
      <w:r w:rsidR="00240229">
        <w:lastRenderedPageBreak/>
        <w:t>part time basis. The new system e</w:t>
      </w:r>
      <w:r w:rsidR="001571F1" w:rsidRPr="001571F1">
        <w:t xml:space="preserve">nables DAFM to have information on the location of horses and their contacts with other horses in the event of a disease </w:t>
      </w:r>
      <w:r w:rsidR="00CE175E" w:rsidRPr="001571F1">
        <w:t>outbreak</w:t>
      </w:r>
      <w:r w:rsidR="001571F1">
        <w:t xml:space="preserve">. All those involved in Equine activities including farmers, stud farms, horse dealers </w:t>
      </w:r>
      <w:proofErr w:type="spellStart"/>
      <w:r w:rsidR="001571F1">
        <w:t>etc</w:t>
      </w:r>
      <w:proofErr w:type="spellEnd"/>
      <w:r w:rsidR="001571F1">
        <w:t xml:space="preserve"> have been made aware of the legislation.</w:t>
      </w:r>
    </w:p>
    <w:p w:rsidR="00240229" w:rsidRDefault="001571F1" w:rsidP="001571F1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001571F1">
        <w:rPr>
          <w:noProof/>
          <w:lang w:val="en-US" w:eastAsia="zh-TW"/>
        </w:rPr>
        <w:t>A Protocol</w:t>
      </w:r>
      <w:r w:rsidRPr="006D5DDF">
        <w:t xml:space="preserve"> between the Department and Local Authorities which aims to provide guidelines and recommendations for more efficient operation of activities under the Control of Horses Act</w:t>
      </w:r>
      <w:r>
        <w:t xml:space="preserve"> </w:t>
      </w:r>
      <w:r w:rsidRPr="006D5DDF">
        <w:t>is near</w:t>
      </w:r>
      <w:r w:rsidR="008735E6">
        <w:t xml:space="preserve">ing </w:t>
      </w:r>
      <w:r w:rsidRPr="006D5DDF">
        <w:t>complet</w:t>
      </w:r>
      <w:r>
        <w:t>ion</w:t>
      </w:r>
      <w:r w:rsidRPr="006D5DDF">
        <w:t xml:space="preserve">. </w:t>
      </w:r>
    </w:p>
    <w:p w:rsidR="001571F1" w:rsidRPr="006D5DDF" w:rsidRDefault="001571F1" w:rsidP="001571F1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 w:rsidRPr="006D5DDF">
        <w:t>The Irish Equine Centre has also completed a</w:t>
      </w:r>
      <w:r w:rsidRPr="001571F1">
        <w:rPr>
          <w:rFonts w:eastAsiaTheme="minorHAnsi"/>
        </w:rPr>
        <w:t xml:space="preserve"> demographic survey of unwanted horses in Ireland 2005–2010</w:t>
      </w:r>
      <w:r w:rsidRPr="006D5DDF">
        <w:t>.</w:t>
      </w:r>
    </w:p>
    <w:p w:rsidR="00D131B4" w:rsidRDefault="00D131B4" w:rsidP="00D131B4">
      <w:pPr>
        <w:pStyle w:val="ListParagraph"/>
        <w:numPr>
          <w:ilvl w:val="0"/>
          <w:numId w:val="5"/>
        </w:numPr>
      </w:pPr>
      <w:r>
        <w:t xml:space="preserve">The ISPCA and the IFA raised </w:t>
      </w:r>
      <w:r w:rsidR="001571F1">
        <w:t xml:space="preserve">issues of </w:t>
      </w:r>
      <w:r>
        <w:t>horses without pa</w:t>
      </w:r>
      <w:r w:rsidR="001C1E4D">
        <w:t xml:space="preserve">ssports and </w:t>
      </w:r>
      <w:r w:rsidR="001571F1">
        <w:t xml:space="preserve">position on </w:t>
      </w:r>
      <w:r w:rsidR="001C1E4D">
        <w:t>slaughter</w:t>
      </w:r>
      <w:r w:rsidR="001571F1">
        <w:t>ing</w:t>
      </w:r>
      <w:r w:rsidR="001C1E4D">
        <w:t xml:space="preserve">. </w:t>
      </w:r>
    </w:p>
    <w:p w:rsidR="001C1E4D" w:rsidRDefault="001C1E4D" w:rsidP="001C1E4D"/>
    <w:p w:rsidR="001C1E4D" w:rsidRDefault="001C1E4D" w:rsidP="00D85F6F">
      <w:pPr>
        <w:pStyle w:val="Heading1"/>
      </w:pPr>
      <w:proofErr w:type="spellStart"/>
      <w:r>
        <w:t>EuroFAWC</w:t>
      </w:r>
      <w:proofErr w:type="spellEnd"/>
    </w:p>
    <w:p w:rsidR="00240229" w:rsidRDefault="001C1E4D" w:rsidP="001C1E4D">
      <w:pPr>
        <w:pStyle w:val="ListParagraph"/>
        <w:numPr>
          <w:ilvl w:val="0"/>
          <w:numId w:val="6"/>
        </w:numPr>
      </w:pPr>
      <w:r>
        <w:t>DAFM recently hosted the 7</w:t>
      </w:r>
      <w:r w:rsidRPr="001C1E4D">
        <w:rPr>
          <w:vertAlign w:val="superscript"/>
        </w:rPr>
        <w:t>th</w:t>
      </w:r>
      <w:r>
        <w:t xml:space="preserve"> meeting of </w:t>
      </w:r>
      <w:proofErr w:type="spellStart"/>
      <w:r>
        <w:t>Euro</w:t>
      </w:r>
      <w:r w:rsidR="00240229">
        <w:t>FAWC</w:t>
      </w:r>
      <w:proofErr w:type="spellEnd"/>
      <w:r w:rsidR="00240229">
        <w:t xml:space="preserve"> which was a great success.</w:t>
      </w:r>
    </w:p>
    <w:p w:rsidR="001C1E4D" w:rsidRDefault="001C1E4D" w:rsidP="001C1E4D">
      <w:pPr>
        <w:pStyle w:val="ListParagraph"/>
        <w:numPr>
          <w:ilvl w:val="0"/>
          <w:numId w:val="6"/>
        </w:numPr>
      </w:pPr>
      <w:proofErr w:type="spellStart"/>
      <w:r>
        <w:t>EuroFAWC</w:t>
      </w:r>
      <w:proofErr w:type="spellEnd"/>
      <w:r>
        <w:t xml:space="preserve"> has been </w:t>
      </w:r>
      <w:r w:rsidR="00C751E6">
        <w:t>identified</w:t>
      </w:r>
      <w:r>
        <w:t xml:space="preserve"> as a key stakeholder by the </w:t>
      </w:r>
      <w:r w:rsidR="00C751E6">
        <w:t xml:space="preserve">EU </w:t>
      </w:r>
      <w:r>
        <w:t>Commission.</w:t>
      </w:r>
    </w:p>
    <w:p w:rsidR="001C1E4D" w:rsidRDefault="001C1E4D" w:rsidP="001C1E4D">
      <w:pPr>
        <w:pStyle w:val="ListParagraph"/>
        <w:numPr>
          <w:ilvl w:val="0"/>
          <w:numId w:val="6"/>
        </w:numPr>
      </w:pPr>
      <w:r>
        <w:t xml:space="preserve">A presentation was made </w:t>
      </w:r>
      <w:r w:rsidR="00C751E6">
        <w:t xml:space="preserve">at the conference </w:t>
      </w:r>
      <w:r>
        <w:t>on Unnecessary Suffering regarding a regeneration project in Holland.</w:t>
      </w:r>
    </w:p>
    <w:p w:rsidR="00C751E6" w:rsidRDefault="001C1E4D" w:rsidP="001C1E4D">
      <w:pPr>
        <w:pStyle w:val="ListParagraph"/>
        <w:numPr>
          <w:ilvl w:val="0"/>
          <w:numId w:val="6"/>
        </w:numPr>
      </w:pPr>
      <w:r>
        <w:t xml:space="preserve">CIWF made a presentation on Dairy Cow Welfare. </w:t>
      </w:r>
    </w:p>
    <w:p w:rsidR="001C1E4D" w:rsidRDefault="001C1E4D" w:rsidP="001C1E4D">
      <w:pPr>
        <w:pStyle w:val="ListParagraph"/>
        <w:numPr>
          <w:ilvl w:val="0"/>
          <w:numId w:val="6"/>
        </w:numPr>
      </w:pPr>
      <w:r>
        <w:t xml:space="preserve">Sean </w:t>
      </w:r>
      <w:proofErr w:type="spellStart"/>
      <w:r>
        <w:t>O’Laoid</w:t>
      </w:r>
      <w:r w:rsidR="00C751E6">
        <w:t>e</w:t>
      </w:r>
      <w:proofErr w:type="spellEnd"/>
      <w:r w:rsidR="00C751E6">
        <w:t xml:space="preserve">, Vet Ireland gave </w:t>
      </w:r>
      <w:r>
        <w:t>a presentation on the Dog Breeding Establishments Act.</w:t>
      </w:r>
    </w:p>
    <w:p w:rsidR="001C1E4D" w:rsidRDefault="001C1E4D" w:rsidP="001C1E4D">
      <w:pPr>
        <w:pStyle w:val="ListParagraph"/>
        <w:numPr>
          <w:ilvl w:val="0"/>
          <w:numId w:val="6"/>
        </w:numPr>
      </w:pPr>
      <w:r>
        <w:t xml:space="preserve">Sean </w:t>
      </w:r>
      <w:proofErr w:type="spellStart"/>
      <w:r>
        <w:t>O’Laoide</w:t>
      </w:r>
      <w:proofErr w:type="spellEnd"/>
      <w:r>
        <w:t xml:space="preserve"> reported that Ireland would be </w:t>
      </w:r>
      <w:r w:rsidR="00C751E6">
        <w:t>considered to be in the upper echelons of a</w:t>
      </w:r>
      <w:r>
        <w:t xml:space="preserve">nimal </w:t>
      </w:r>
      <w:r w:rsidR="00C751E6">
        <w:t>w</w:t>
      </w:r>
      <w:r>
        <w:t xml:space="preserve">elfare generally. </w:t>
      </w:r>
    </w:p>
    <w:p w:rsidR="001C1E4D" w:rsidRDefault="001C1E4D" w:rsidP="001C1E4D"/>
    <w:p w:rsidR="001C1E4D" w:rsidRDefault="001C1E4D" w:rsidP="00D85F6F">
      <w:pPr>
        <w:pStyle w:val="Heading1"/>
      </w:pPr>
      <w:bookmarkStart w:id="0" w:name="_GoBack"/>
      <w:bookmarkEnd w:id="0"/>
      <w:r>
        <w:t>AOB</w:t>
      </w:r>
    </w:p>
    <w:p w:rsidR="001C1E4D" w:rsidRDefault="001C1E4D" w:rsidP="001C1E4D">
      <w:pPr>
        <w:rPr>
          <w:b/>
          <w:u w:val="single"/>
        </w:rPr>
      </w:pPr>
    </w:p>
    <w:p w:rsidR="001C1E4D" w:rsidRDefault="00B26AD3" w:rsidP="001C1E4D">
      <w:pPr>
        <w:ind w:left="360"/>
        <w:rPr>
          <w:u w:val="single"/>
        </w:rPr>
      </w:pPr>
      <w:r>
        <w:rPr>
          <w:u w:val="single"/>
        </w:rPr>
        <w:t>Welfare Economics</w:t>
      </w:r>
    </w:p>
    <w:p w:rsidR="00075461" w:rsidRDefault="00B26AD3" w:rsidP="00075461">
      <w:pPr>
        <w:pStyle w:val="ListParagraph"/>
        <w:numPr>
          <w:ilvl w:val="0"/>
          <w:numId w:val="7"/>
        </w:numPr>
      </w:pPr>
      <w:r>
        <w:t xml:space="preserve">The Chairman raised the issue of animal welfare economics. UCD said that Freedom Foods recently issued a report on an increase in welfare friendly egg production. </w:t>
      </w:r>
      <w:r w:rsidR="00075461">
        <w:t xml:space="preserve">The IFA said that it is important to establish </w:t>
      </w:r>
      <w:r w:rsidR="00240229">
        <w:t>how the changeover to enriched cages on 1</w:t>
      </w:r>
      <w:r w:rsidR="00240229" w:rsidRPr="00240229">
        <w:rPr>
          <w:vertAlign w:val="superscript"/>
        </w:rPr>
        <w:t>st</w:t>
      </w:r>
      <w:r w:rsidR="00240229">
        <w:t xml:space="preserve"> January 2012 impacted on </w:t>
      </w:r>
      <w:r w:rsidR="00075461">
        <w:t>the egg sector. I</w:t>
      </w:r>
      <w:r w:rsidR="00C751E6">
        <w:t>t would be regrettable in the IFA’s view if</w:t>
      </w:r>
      <w:r w:rsidR="00075461">
        <w:t xml:space="preserve"> a move to welfare friendly conditions simply led to</w:t>
      </w:r>
      <w:r w:rsidR="00C751E6">
        <w:t xml:space="preserve"> product being displaced by </w:t>
      </w:r>
      <w:r w:rsidR="00075461">
        <w:t xml:space="preserve">increased imports from systems with lower </w:t>
      </w:r>
      <w:r w:rsidR="00C751E6">
        <w:t xml:space="preserve">animal welfare </w:t>
      </w:r>
      <w:r w:rsidR="00075461">
        <w:t xml:space="preserve">standards, then this is counter-productive. </w:t>
      </w:r>
      <w:r w:rsidR="001F422D">
        <w:t>DAFM pointed out that Ireland has still a similar number of laying hens as it had before the changeover.</w:t>
      </w:r>
    </w:p>
    <w:p w:rsidR="00C751E6" w:rsidRDefault="00C751E6" w:rsidP="00C751E6">
      <w:pPr>
        <w:pStyle w:val="ListParagraph"/>
        <w:ind w:left="360"/>
      </w:pPr>
    </w:p>
    <w:p w:rsidR="00075461" w:rsidRDefault="00075461" w:rsidP="00075461">
      <w:pPr>
        <w:ind w:left="360"/>
        <w:rPr>
          <w:u w:val="single"/>
        </w:rPr>
      </w:pPr>
      <w:r>
        <w:rPr>
          <w:u w:val="single"/>
        </w:rPr>
        <w:t>Animal Health and Welfare Bill</w:t>
      </w:r>
    </w:p>
    <w:p w:rsidR="00075461" w:rsidRDefault="00075461" w:rsidP="00075461">
      <w:pPr>
        <w:pStyle w:val="ListParagraph"/>
        <w:numPr>
          <w:ilvl w:val="0"/>
          <w:numId w:val="7"/>
        </w:numPr>
      </w:pPr>
      <w:r>
        <w:t>DAFM reported that the Bill is ready for publication and will go to the Senate in May.</w:t>
      </w:r>
    </w:p>
    <w:p w:rsidR="00075461" w:rsidRDefault="00075461" w:rsidP="00075461"/>
    <w:p w:rsidR="00075461" w:rsidRDefault="00075461" w:rsidP="00075461">
      <w:pPr>
        <w:ind w:left="360"/>
        <w:rPr>
          <w:u w:val="single"/>
        </w:rPr>
      </w:pPr>
      <w:r>
        <w:rPr>
          <w:u w:val="single"/>
        </w:rPr>
        <w:t xml:space="preserve">Acutely Injured Animals </w:t>
      </w:r>
      <w:r w:rsidR="00CE175E">
        <w:rPr>
          <w:u w:val="single"/>
        </w:rPr>
        <w:t>on</w:t>
      </w:r>
      <w:r>
        <w:rPr>
          <w:u w:val="single"/>
        </w:rPr>
        <w:t xml:space="preserve"> Farm</w:t>
      </w:r>
    </w:p>
    <w:p w:rsidR="00C751E6" w:rsidRPr="00D13F48" w:rsidRDefault="00D01281" w:rsidP="00D13F48">
      <w:pPr>
        <w:pStyle w:val="ListParagraph"/>
        <w:numPr>
          <w:ilvl w:val="0"/>
          <w:numId w:val="7"/>
        </w:numPr>
        <w:rPr>
          <w:u w:val="single"/>
        </w:rPr>
      </w:pPr>
      <w:r>
        <w:t xml:space="preserve">Vet Ireland reported that a meeting of stakeholders was convened to discuss </w:t>
      </w:r>
      <w:r w:rsidR="00C751E6">
        <w:t xml:space="preserve">the issue of </w:t>
      </w:r>
      <w:r w:rsidR="00C751E6" w:rsidRPr="00C751E6">
        <w:t>acutely injured animals on farm.</w:t>
      </w:r>
    </w:p>
    <w:p w:rsidR="00075461" w:rsidRPr="00D13F48" w:rsidRDefault="00D01281" w:rsidP="00075461">
      <w:pPr>
        <w:pStyle w:val="ListParagraph"/>
        <w:numPr>
          <w:ilvl w:val="0"/>
          <w:numId w:val="7"/>
        </w:numPr>
        <w:rPr>
          <w:u w:val="single"/>
        </w:rPr>
      </w:pPr>
      <w:r>
        <w:t xml:space="preserve"> </w:t>
      </w:r>
      <w:r w:rsidR="00C751E6">
        <w:t xml:space="preserve">A number of </w:t>
      </w:r>
      <w:r>
        <w:t>abattoirs are accepting these animals</w:t>
      </w:r>
      <w:r w:rsidR="00C751E6">
        <w:t xml:space="preserve"> with o</w:t>
      </w:r>
      <w:r>
        <w:t>ne plant looking to develop a system of dealing with these animals over a wide</w:t>
      </w:r>
      <w:r w:rsidR="00C751E6">
        <w:t>r</w:t>
      </w:r>
      <w:r>
        <w:t xml:space="preserve"> area. However, </w:t>
      </w:r>
      <w:r w:rsidR="00C751E6">
        <w:t xml:space="preserve">it is accepted that </w:t>
      </w:r>
      <w:r>
        <w:t>there is a problem with bull-beef. L</w:t>
      </w:r>
      <w:r w:rsidR="00C751E6">
        <w:t xml:space="preserve">ocal Authority abattoirs do not have the capacity to deal </w:t>
      </w:r>
      <w:r w:rsidR="00CE175E">
        <w:t>with</w:t>
      </w:r>
      <w:r w:rsidR="00C751E6">
        <w:t xml:space="preserve"> </w:t>
      </w:r>
      <w:r w:rsidR="00CE175E">
        <w:t>these larger carcasses</w:t>
      </w:r>
      <w:r>
        <w:t xml:space="preserve">. Also, </w:t>
      </w:r>
      <w:r w:rsidR="00D13F48">
        <w:t xml:space="preserve">the </w:t>
      </w:r>
      <w:r>
        <w:t>market for this meat in Ireland</w:t>
      </w:r>
      <w:r w:rsidR="00D13F48">
        <w:t xml:space="preserve"> is limited and the requirement for the </w:t>
      </w:r>
      <w:r w:rsidR="00CE175E">
        <w:t>National</w:t>
      </w:r>
      <w:r>
        <w:t xml:space="preserve"> Health Mark is </w:t>
      </w:r>
      <w:r w:rsidR="00D13F48">
        <w:t>impeding matters</w:t>
      </w:r>
      <w:r>
        <w:t>.</w:t>
      </w:r>
    </w:p>
    <w:p w:rsidR="00D01281" w:rsidRPr="00D01281" w:rsidRDefault="00D01281" w:rsidP="00075461">
      <w:pPr>
        <w:pStyle w:val="ListParagraph"/>
        <w:numPr>
          <w:ilvl w:val="0"/>
          <w:numId w:val="7"/>
        </w:numPr>
        <w:rPr>
          <w:u w:val="single"/>
        </w:rPr>
      </w:pPr>
      <w:r>
        <w:t xml:space="preserve">The UK, Austria and France have systems in place for </w:t>
      </w:r>
      <w:r w:rsidR="00D13F48">
        <w:t xml:space="preserve">dealing </w:t>
      </w:r>
      <w:r w:rsidR="008735E6">
        <w:t>with injured animals on farm</w:t>
      </w:r>
      <w:r>
        <w:t>.</w:t>
      </w:r>
    </w:p>
    <w:p w:rsidR="00D01281" w:rsidRPr="00D01281" w:rsidRDefault="00D01281" w:rsidP="00075461">
      <w:pPr>
        <w:pStyle w:val="ListParagraph"/>
        <w:numPr>
          <w:ilvl w:val="0"/>
          <w:numId w:val="7"/>
        </w:numPr>
        <w:rPr>
          <w:u w:val="single"/>
        </w:rPr>
      </w:pPr>
      <w:r>
        <w:lastRenderedPageBreak/>
        <w:t xml:space="preserve">The IFA are </w:t>
      </w:r>
      <w:r w:rsidR="00D13F48">
        <w:t xml:space="preserve">exploring the </w:t>
      </w:r>
      <w:r w:rsidR="00CE175E">
        <w:t>possibility</w:t>
      </w:r>
      <w:r w:rsidR="00D13F48">
        <w:t xml:space="preserve"> of using ‘an ambulance type system’, such a </w:t>
      </w:r>
      <w:r w:rsidR="00CE175E">
        <w:t>system</w:t>
      </w:r>
      <w:r w:rsidR="00D13F48">
        <w:t xml:space="preserve"> would </w:t>
      </w:r>
      <w:r>
        <w:t xml:space="preserve">require a multidisciplinary approach </w:t>
      </w:r>
      <w:r w:rsidR="00D13F48">
        <w:t>between</w:t>
      </w:r>
      <w:r>
        <w:t xml:space="preserve"> </w:t>
      </w:r>
      <w:r w:rsidR="00D13F48">
        <w:t>v</w:t>
      </w:r>
      <w:r>
        <w:t xml:space="preserve">eterinary and </w:t>
      </w:r>
      <w:r w:rsidR="00D13F48">
        <w:t>engineering staff in UCD.</w:t>
      </w:r>
    </w:p>
    <w:p w:rsidR="00D01281" w:rsidRPr="00584A0E" w:rsidRDefault="00D01281" w:rsidP="00075461">
      <w:pPr>
        <w:pStyle w:val="ListParagraph"/>
        <w:numPr>
          <w:ilvl w:val="0"/>
          <w:numId w:val="7"/>
        </w:numPr>
        <w:rPr>
          <w:u w:val="single"/>
        </w:rPr>
      </w:pPr>
      <w:r>
        <w:t xml:space="preserve">DAFM said that </w:t>
      </w:r>
      <w:r w:rsidR="00960AFD">
        <w:t>housing/handling (particularly bull beef systems)</w:t>
      </w:r>
      <w:r w:rsidR="00D13F48">
        <w:t xml:space="preserve"> </w:t>
      </w:r>
      <w:r>
        <w:t xml:space="preserve">conditions on farms </w:t>
      </w:r>
      <w:r w:rsidR="00D13F48">
        <w:t xml:space="preserve">need to be examined in an effort to reduce on-farm </w:t>
      </w:r>
      <w:r>
        <w:t xml:space="preserve">injuries. </w:t>
      </w:r>
      <w:r w:rsidR="00D13F48">
        <w:t xml:space="preserve">Also it must be recognised that the </w:t>
      </w:r>
      <w:r w:rsidR="00CE175E">
        <w:t>economic</w:t>
      </w:r>
      <w:r w:rsidR="00D13F48">
        <w:t xml:space="preserve"> worth of an injured but otherwise health animal on farm is reduced</w:t>
      </w:r>
      <w:r w:rsidR="001F422D">
        <w:t xml:space="preserve">. Council welcomed the research work in this area being carried out by </w:t>
      </w:r>
      <w:proofErr w:type="spellStart"/>
      <w:r w:rsidR="001F422D">
        <w:t>T</w:t>
      </w:r>
      <w:r w:rsidR="00240229">
        <w:t>eagasc</w:t>
      </w:r>
      <w:proofErr w:type="spellEnd"/>
      <w:r w:rsidR="00240229">
        <w:t>, Grange</w:t>
      </w:r>
      <w:r w:rsidR="001F422D">
        <w:t>.</w:t>
      </w:r>
    </w:p>
    <w:p w:rsidR="00584A0E" w:rsidRPr="001F422D" w:rsidRDefault="00584A0E" w:rsidP="00075461">
      <w:pPr>
        <w:pStyle w:val="ListParagraph"/>
        <w:numPr>
          <w:ilvl w:val="0"/>
          <w:numId w:val="7"/>
        </w:numPr>
        <w:rPr>
          <w:u w:val="single"/>
        </w:rPr>
      </w:pPr>
      <w:r>
        <w:t>CIWF expressed concern about the transport of unfit animals.</w:t>
      </w:r>
    </w:p>
    <w:p w:rsidR="00D01281" w:rsidRPr="00D01281" w:rsidRDefault="00D01281" w:rsidP="00D01281">
      <w:pPr>
        <w:rPr>
          <w:u w:val="single"/>
        </w:rPr>
      </w:pPr>
    </w:p>
    <w:p w:rsidR="00D01281" w:rsidRPr="00D01281" w:rsidRDefault="00D01281" w:rsidP="00D01281">
      <w:pPr>
        <w:ind w:left="360"/>
        <w:rPr>
          <w:u w:val="single"/>
        </w:rPr>
      </w:pPr>
      <w:r w:rsidRPr="00D01281">
        <w:rPr>
          <w:u w:val="single"/>
        </w:rPr>
        <w:t xml:space="preserve">Slaughter </w:t>
      </w:r>
      <w:r w:rsidR="00CE175E" w:rsidRPr="00D01281">
        <w:rPr>
          <w:u w:val="single"/>
        </w:rPr>
        <w:t>without</w:t>
      </w:r>
      <w:r w:rsidRPr="00D01281">
        <w:rPr>
          <w:u w:val="single"/>
        </w:rPr>
        <w:t xml:space="preserve"> Stunning</w:t>
      </w:r>
    </w:p>
    <w:p w:rsidR="00503A50" w:rsidRDefault="00D01281" w:rsidP="00D01281">
      <w:pPr>
        <w:pStyle w:val="ListParagraph"/>
        <w:numPr>
          <w:ilvl w:val="0"/>
          <w:numId w:val="8"/>
        </w:numPr>
      </w:pPr>
      <w:r>
        <w:t xml:space="preserve">CIWF raised the issue of including provisions in upcoming legislation to </w:t>
      </w:r>
      <w:r w:rsidR="00584A0E">
        <w:t>prevent</w:t>
      </w:r>
      <w:r>
        <w:t xml:space="preserve"> the number of excess animals being slaughtered in this manner or to include a requirement for post-cut stunning. DAFM said that this </w:t>
      </w:r>
      <w:r w:rsidR="00D13F48">
        <w:t>can</w:t>
      </w:r>
      <w:r>
        <w:t xml:space="preserve"> be considered. </w:t>
      </w:r>
    </w:p>
    <w:p w:rsidR="00D01281" w:rsidRDefault="00D01281" w:rsidP="001F422D">
      <w:pPr>
        <w:pStyle w:val="ListParagraph"/>
        <w:numPr>
          <w:ilvl w:val="0"/>
          <w:numId w:val="8"/>
        </w:numPr>
        <w:ind w:left="357" w:hanging="357"/>
      </w:pPr>
      <w:r>
        <w:t xml:space="preserve">CIWF asked if the FAWAC Council could </w:t>
      </w:r>
      <w:r w:rsidR="001F422D">
        <w:t xml:space="preserve">explore the possibility of meeting </w:t>
      </w:r>
      <w:r>
        <w:t>with MII to discuss this</w:t>
      </w:r>
      <w:r w:rsidR="001F422D">
        <w:t xml:space="preserve"> issue, the Chairman said that this c</w:t>
      </w:r>
      <w:r>
        <w:t>ould be discussed at the next meeting.</w:t>
      </w:r>
    </w:p>
    <w:p w:rsidR="00D01281" w:rsidRDefault="002C5CB1" w:rsidP="002C5CB1">
      <w:pPr>
        <w:tabs>
          <w:tab w:val="left" w:pos="7097"/>
        </w:tabs>
      </w:pPr>
      <w:r>
        <w:tab/>
      </w:r>
    </w:p>
    <w:p w:rsidR="00D01281" w:rsidRPr="00CE175E" w:rsidRDefault="00D01281" w:rsidP="00D01281">
      <w:pPr>
        <w:ind w:left="360"/>
        <w:rPr>
          <w:u w:val="single"/>
        </w:rPr>
      </w:pPr>
      <w:r w:rsidRPr="00CE175E">
        <w:rPr>
          <w:u w:val="single"/>
        </w:rPr>
        <w:t>Laying Hens FVO Audit</w:t>
      </w:r>
    </w:p>
    <w:p w:rsidR="00D01281" w:rsidRPr="00CE175E" w:rsidRDefault="00643AC0" w:rsidP="00D01281">
      <w:pPr>
        <w:pStyle w:val="ListParagraph"/>
        <w:numPr>
          <w:ilvl w:val="0"/>
          <w:numId w:val="9"/>
        </w:numPr>
      </w:pPr>
      <w:r w:rsidRPr="00CE175E">
        <w:t xml:space="preserve">DAFM reported that the FVO </w:t>
      </w:r>
      <w:r w:rsidR="00D13F48" w:rsidRPr="00CE175E">
        <w:rPr>
          <w:bCs/>
        </w:rPr>
        <w:t>audit carried out in March 2012 on welfare of laying hens</w:t>
      </w:r>
      <w:r w:rsidR="00D13F48" w:rsidRPr="00CE175E">
        <w:rPr>
          <w:b/>
          <w:bCs/>
        </w:rPr>
        <w:t xml:space="preserve"> </w:t>
      </w:r>
      <w:r w:rsidRPr="00CE175E">
        <w:t xml:space="preserve">was extremely positive. </w:t>
      </w:r>
    </w:p>
    <w:p w:rsidR="00643AC0" w:rsidRPr="00CE175E" w:rsidRDefault="00643AC0" w:rsidP="00D01281">
      <w:pPr>
        <w:pStyle w:val="ListParagraph"/>
        <w:numPr>
          <w:ilvl w:val="0"/>
          <w:numId w:val="9"/>
        </w:numPr>
      </w:pPr>
      <w:r w:rsidRPr="00CE175E">
        <w:t xml:space="preserve">DARD reported that the UK is now in compliance. </w:t>
      </w:r>
    </w:p>
    <w:p w:rsidR="00643AC0" w:rsidRDefault="00643AC0" w:rsidP="00643AC0"/>
    <w:p w:rsidR="00643AC0" w:rsidRDefault="00643AC0" w:rsidP="00643AC0">
      <w:pPr>
        <w:ind w:left="360"/>
        <w:rPr>
          <w:u w:val="single"/>
        </w:rPr>
      </w:pPr>
      <w:r>
        <w:rPr>
          <w:u w:val="single"/>
        </w:rPr>
        <w:t>Tail Docking of Cows</w:t>
      </w:r>
    </w:p>
    <w:p w:rsidR="00643AC0" w:rsidRDefault="00643AC0" w:rsidP="00643AC0">
      <w:pPr>
        <w:pStyle w:val="ListParagraph"/>
        <w:numPr>
          <w:ilvl w:val="0"/>
          <w:numId w:val="10"/>
        </w:numPr>
      </w:pPr>
      <w:r>
        <w:t xml:space="preserve">UCD </w:t>
      </w:r>
      <w:r w:rsidR="00D13F48">
        <w:t xml:space="preserve">sought clarification on legitimacy of tail docking in view of a recent </w:t>
      </w:r>
      <w:r>
        <w:t xml:space="preserve">Ear to the Ground </w:t>
      </w:r>
      <w:r w:rsidR="00D13F48">
        <w:t xml:space="preserve">Programme which clearly showed dairy cows with tails docked. </w:t>
      </w:r>
      <w:r>
        <w:t xml:space="preserve"> DAFM said that policy is to implement the ban on tail docking. There have been cross compliance sanctions. The IFA said that they would follow this up with </w:t>
      </w:r>
      <w:r w:rsidR="00CE175E">
        <w:t>its members</w:t>
      </w:r>
      <w:r>
        <w:t xml:space="preserve">. </w:t>
      </w:r>
    </w:p>
    <w:p w:rsidR="00643AC0" w:rsidRDefault="00643AC0" w:rsidP="00643AC0"/>
    <w:p w:rsidR="00643AC0" w:rsidRDefault="00643AC0" w:rsidP="00643AC0">
      <w:pPr>
        <w:ind w:left="360"/>
        <w:rPr>
          <w:u w:val="single"/>
        </w:rPr>
      </w:pPr>
      <w:r>
        <w:rPr>
          <w:u w:val="single"/>
        </w:rPr>
        <w:t>Transport</w:t>
      </w:r>
    </w:p>
    <w:p w:rsidR="00643AC0" w:rsidRDefault="00643AC0" w:rsidP="00643AC0">
      <w:pPr>
        <w:pStyle w:val="ListParagraph"/>
        <w:numPr>
          <w:ilvl w:val="0"/>
          <w:numId w:val="11"/>
        </w:numPr>
      </w:pPr>
      <w:r>
        <w:t>CIWF said that a recent Animal Angels report i</w:t>
      </w:r>
      <w:r w:rsidR="00CE175E">
        <w:t>dentified problems at Cherbourg, France</w:t>
      </w:r>
      <w:r w:rsidR="0087532D">
        <w:t xml:space="preserve"> relating to Irish cattle</w:t>
      </w:r>
      <w:r w:rsidR="00CE175E">
        <w:t>.</w:t>
      </w:r>
    </w:p>
    <w:p w:rsidR="00643AC0" w:rsidRDefault="00643AC0" w:rsidP="00643AC0"/>
    <w:p w:rsidR="00643AC0" w:rsidRDefault="00643AC0" w:rsidP="00643AC0">
      <w:pPr>
        <w:ind w:left="360"/>
        <w:rPr>
          <w:u w:val="single"/>
        </w:rPr>
      </w:pPr>
      <w:r>
        <w:rPr>
          <w:u w:val="single"/>
        </w:rPr>
        <w:t>Sow Housing</w:t>
      </w:r>
    </w:p>
    <w:p w:rsidR="00643AC0" w:rsidRDefault="00643AC0" w:rsidP="00643AC0">
      <w:pPr>
        <w:pStyle w:val="ListParagraph"/>
        <w:numPr>
          <w:ilvl w:val="0"/>
          <w:numId w:val="11"/>
        </w:numPr>
      </w:pPr>
      <w:r>
        <w:t xml:space="preserve">CIWF asked if Ireland will be compliant. DAFM said that Ireland is currently 44% compliant and working towards achieving </w:t>
      </w:r>
      <w:r w:rsidR="00CE175E">
        <w:t>full compliance but there are challenges in meeting the deadline.</w:t>
      </w:r>
    </w:p>
    <w:p w:rsidR="00643AC0" w:rsidRDefault="00643AC0" w:rsidP="00643AC0">
      <w:pPr>
        <w:pStyle w:val="ListParagraph"/>
        <w:numPr>
          <w:ilvl w:val="0"/>
          <w:numId w:val="11"/>
        </w:numPr>
      </w:pPr>
      <w:r>
        <w:t>DAFM and the IFA raised awareness of financial problems facing the industry</w:t>
      </w:r>
      <w:r w:rsidR="008735E6">
        <w:t xml:space="preserve"> which is creating difficulties for farmers</w:t>
      </w:r>
      <w:r>
        <w:t>.</w:t>
      </w:r>
    </w:p>
    <w:p w:rsidR="00643AC0" w:rsidRDefault="00643AC0" w:rsidP="00643AC0">
      <w:pPr>
        <w:rPr>
          <w:u w:val="single"/>
        </w:rPr>
      </w:pPr>
    </w:p>
    <w:p w:rsidR="00643AC0" w:rsidRPr="00643AC0" w:rsidRDefault="00643AC0" w:rsidP="00643AC0">
      <w:pPr>
        <w:ind w:left="360"/>
        <w:rPr>
          <w:u w:val="single"/>
        </w:rPr>
      </w:pPr>
      <w:r>
        <w:rPr>
          <w:u w:val="single"/>
        </w:rPr>
        <w:t>FAWAC Ten Year Review</w:t>
      </w:r>
    </w:p>
    <w:p w:rsidR="00643AC0" w:rsidRDefault="00643AC0" w:rsidP="00643AC0">
      <w:pPr>
        <w:pStyle w:val="ListParagraph"/>
        <w:numPr>
          <w:ilvl w:val="0"/>
          <w:numId w:val="12"/>
        </w:numPr>
      </w:pPr>
      <w:r w:rsidRPr="00643AC0">
        <w:t xml:space="preserve">The Chairman suggested that a full review should be written up of the achievements of FAWAC over this period. </w:t>
      </w:r>
    </w:p>
    <w:p w:rsidR="00643AC0" w:rsidRDefault="00643AC0" w:rsidP="00643AC0"/>
    <w:p w:rsidR="00643AC0" w:rsidRDefault="00CE175E" w:rsidP="00643AC0">
      <w:pPr>
        <w:ind w:left="360"/>
        <w:rPr>
          <w:u w:val="single"/>
        </w:rPr>
      </w:pPr>
      <w:r>
        <w:rPr>
          <w:u w:val="single"/>
        </w:rPr>
        <w:t>Garry O’Hagan SSVI</w:t>
      </w:r>
    </w:p>
    <w:p w:rsidR="00643AC0" w:rsidRDefault="00643AC0" w:rsidP="00643AC0">
      <w:pPr>
        <w:pStyle w:val="ListParagraph"/>
        <w:numPr>
          <w:ilvl w:val="0"/>
          <w:numId w:val="12"/>
        </w:numPr>
      </w:pPr>
      <w:r>
        <w:t xml:space="preserve">The Chairman wished to extend the thanks of the Council to Garry O’Hagan </w:t>
      </w:r>
      <w:r w:rsidR="00CE175E">
        <w:t>SSVI, following his recent retirement</w:t>
      </w:r>
      <w:r w:rsidR="00240229">
        <w:t>,</w:t>
      </w:r>
      <w:r w:rsidR="00CE175E">
        <w:t xml:space="preserve"> </w:t>
      </w:r>
      <w:r>
        <w:t xml:space="preserve">for his work </w:t>
      </w:r>
      <w:r w:rsidR="00240229">
        <w:t xml:space="preserve">with </w:t>
      </w:r>
      <w:r w:rsidR="00CE175E">
        <w:t xml:space="preserve">FAWAC </w:t>
      </w:r>
      <w:r w:rsidR="00240229">
        <w:t xml:space="preserve">over the years </w:t>
      </w:r>
      <w:r w:rsidR="00CE175E">
        <w:t xml:space="preserve">and particularly </w:t>
      </w:r>
      <w:r w:rsidR="00240229">
        <w:t xml:space="preserve">for his contribution to </w:t>
      </w:r>
      <w:r w:rsidR="00CE175E">
        <w:t xml:space="preserve">the EWS Committee </w:t>
      </w:r>
      <w:r>
        <w:t xml:space="preserve">over the years and to wish him the very best in his retirement. </w:t>
      </w:r>
    </w:p>
    <w:p w:rsidR="00643AC0" w:rsidRDefault="00643AC0" w:rsidP="00643AC0"/>
    <w:p w:rsidR="00643AC0" w:rsidRPr="00643AC0" w:rsidRDefault="00643AC0" w:rsidP="00643AC0">
      <w:r>
        <w:t>END</w:t>
      </w:r>
    </w:p>
    <w:sectPr w:rsidR="00643AC0" w:rsidRPr="00643AC0" w:rsidSect="00774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448"/>
    <w:multiLevelType w:val="hybridMultilevel"/>
    <w:tmpl w:val="9618A3A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9168C1"/>
    <w:multiLevelType w:val="hybridMultilevel"/>
    <w:tmpl w:val="FDC406E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202377"/>
    <w:multiLevelType w:val="hybridMultilevel"/>
    <w:tmpl w:val="367C7B4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843E26"/>
    <w:multiLevelType w:val="hybridMultilevel"/>
    <w:tmpl w:val="0446397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0D0E9C"/>
    <w:multiLevelType w:val="hybridMultilevel"/>
    <w:tmpl w:val="F20AF4F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967310"/>
    <w:multiLevelType w:val="hybridMultilevel"/>
    <w:tmpl w:val="DFB4987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3A5E88"/>
    <w:multiLevelType w:val="hybridMultilevel"/>
    <w:tmpl w:val="AE5469B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660187"/>
    <w:multiLevelType w:val="hybridMultilevel"/>
    <w:tmpl w:val="F196B48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DF56D2"/>
    <w:multiLevelType w:val="hybridMultilevel"/>
    <w:tmpl w:val="00E846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71F22"/>
    <w:multiLevelType w:val="hybridMultilevel"/>
    <w:tmpl w:val="48CE536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127A96"/>
    <w:multiLevelType w:val="hybridMultilevel"/>
    <w:tmpl w:val="1A465EBE"/>
    <w:lvl w:ilvl="0" w:tplc="1FBAA3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426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E72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CEC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880C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1851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823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8C2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BA00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564D8F"/>
    <w:multiLevelType w:val="hybridMultilevel"/>
    <w:tmpl w:val="4B428FC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3019B7"/>
    <w:multiLevelType w:val="hybridMultilevel"/>
    <w:tmpl w:val="A9C0A44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5F219F"/>
    <w:multiLevelType w:val="hybridMultilevel"/>
    <w:tmpl w:val="1E2827F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12"/>
  </w:num>
  <w:num w:numId="8">
    <w:abstractNumId w:val="5"/>
  </w:num>
  <w:num w:numId="9">
    <w:abstractNumId w:val="13"/>
  </w:num>
  <w:num w:numId="10">
    <w:abstractNumId w:val="3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50"/>
    <w:rsid w:val="00056965"/>
    <w:rsid w:val="00075461"/>
    <w:rsid w:val="000A20AF"/>
    <w:rsid w:val="000D4F6C"/>
    <w:rsid w:val="000E11E2"/>
    <w:rsid w:val="00137C37"/>
    <w:rsid w:val="001571F1"/>
    <w:rsid w:val="001C1E4D"/>
    <w:rsid w:val="001F422D"/>
    <w:rsid w:val="00240229"/>
    <w:rsid w:val="00243B83"/>
    <w:rsid w:val="002C5CB1"/>
    <w:rsid w:val="003109BD"/>
    <w:rsid w:val="00417F75"/>
    <w:rsid w:val="00476A94"/>
    <w:rsid w:val="00500DDC"/>
    <w:rsid w:val="00503A50"/>
    <w:rsid w:val="00567751"/>
    <w:rsid w:val="00584A0E"/>
    <w:rsid w:val="005D64BD"/>
    <w:rsid w:val="0061393D"/>
    <w:rsid w:val="00643AC0"/>
    <w:rsid w:val="00660F03"/>
    <w:rsid w:val="00697C64"/>
    <w:rsid w:val="006B35A5"/>
    <w:rsid w:val="00774020"/>
    <w:rsid w:val="007A2B56"/>
    <w:rsid w:val="007A7DB8"/>
    <w:rsid w:val="00873437"/>
    <w:rsid w:val="008735E6"/>
    <w:rsid w:val="0087532D"/>
    <w:rsid w:val="008A64C9"/>
    <w:rsid w:val="00960AFD"/>
    <w:rsid w:val="00975B8E"/>
    <w:rsid w:val="00A64F5F"/>
    <w:rsid w:val="00B204FD"/>
    <w:rsid w:val="00B26AD3"/>
    <w:rsid w:val="00C164C8"/>
    <w:rsid w:val="00C751E6"/>
    <w:rsid w:val="00CE175E"/>
    <w:rsid w:val="00D01281"/>
    <w:rsid w:val="00D131B4"/>
    <w:rsid w:val="00D13F48"/>
    <w:rsid w:val="00D85F6F"/>
    <w:rsid w:val="00DA5C6A"/>
    <w:rsid w:val="00E63854"/>
    <w:rsid w:val="00F30B24"/>
    <w:rsid w:val="00F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38AC05-C37B-450D-BC61-D736091C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3A50"/>
    <w:pPr>
      <w:keepNext/>
      <w:outlineLvl w:val="0"/>
    </w:pPr>
    <w:rPr>
      <w:b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03A50"/>
    <w:pPr>
      <w:keepNext/>
      <w:outlineLvl w:val="1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A50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503A50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03A5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43B8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14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alanp.obrien</dc:creator>
  <cp:keywords/>
  <dc:description/>
  <cp:lastModifiedBy>Larkin, Vera</cp:lastModifiedBy>
  <cp:revision>3</cp:revision>
  <cp:lastPrinted>2012-06-08T17:42:00Z</cp:lastPrinted>
  <dcterms:created xsi:type="dcterms:W3CDTF">2015-07-20T15:02:00Z</dcterms:created>
  <dcterms:modified xsi:type="dcterms:W3CDTF">2015-07-20T15:38:00Z</dcterms:modified>
</cp:coreProperties>
</file>